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0A8D" w14:textId="13CD1AEA"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Calibri" w:eastAsia="Times New Roman" w:hAnsi="Calibri" w:cs="Calibri"/>
          <w:color w:val="000000"/>
        </w:rPr>
        <w:t>Ju</w:t>
      </w:r>
      <w:r>
        <w:rPr>
          <w:rFonts w:ascii="Calibri" w:eastAsia="Times New Roman" w:hAnsi="Calibri" w:cs="Calibri"/>
          <w:color w:val="000000"/>
        </w:rPr>
        <w:t xml:space="preserve">ly </w:t>
      </w:r>
      <w:r w:rsidR="0071768F">
        <w:rPr>
          <w:rFonts w:ascii="Calibri" w:eastAsia="Times New Roman" w:hAnsi="Calibri" w:cs="Calibri"/>
          <w:color w:val="000000"/>
        </w:rPr>
        <w:t>6</w:t>
      </w:r>
      <w:r w:rsidRPr="00692DD8">
        <w:rPr>
          <w:rFonts w:ascii="Calibri" w:eastAsia="Times New Roman" w:hAnsi="Calibri" w:cs="Calibri"/>
          <w:color w:val="000000"/>
        </w:rPr>
        <w:t>, 2022</w:t>
      </w:r>
    </w:p>
    <w:p w14:paraId="050BBC50"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Times New Roman" w:eastAsia="Times New Roman" w:hAnsi="Times New Roman" w:cs="Times New Roman"/>
          <w:sz w:val="24"/>
          <w:szCs w:val="24"/>
        </w:rPr>
        <w:t> </w:t>
      </w:r>
    </w:p>
    <w:p w14:paraId="2E43EA8F"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Times New Roman" w:eastAsia="Times New Roman" w:hAnsi="Times New Roman" w:cs="Times New Roman"/>
          <w:sz w:val="24"/>
          <w:szCs w:val="24"/>
        </w:rPr>
        <w:t> </w:t>
      </w:r>
    </w:p>
    <w:p w14:paraId="7E8A2AD7"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Times New Roman" w:eastAsia="Times New Roman" w:hAnsi="Times New Roman" w:cs="Times New Roman"/>
          <w:sz w:val="24"/>
          <w:szCs w:val="24"/>
        </w:rPr>
        <w:t> </w:t>
      </w:r>
    </w:p>
    <w:p w14:paraId="159A7178"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Calibri" w:eastAsia="Times New Roman" w:hAnsi="Calibri" w:cs="Calibri"/>
          <w:color w:val="000000"/>
        </w:rPr>
        <w:t>The Honorable Tina Smith</w:t>
      </w:r>
      <w:r w:rsidRPr="00692DD8">
        <w:rPr>
          <w:rFonts w:ascii="Calibri" w:eastAsia="Times New Roman" w:hAnsi="Calibri" w:cs="Calibri"/>
          <w:color w:val="000000"/>
        </w:rPr>
        <w:tab/>
      </w:r>
      <w:r w:rsidRPr="00692DD8">
        <w:rPr>
          <w:rFonts w:ascii="Calibri" w:eastAsia="Times New Roman" w:hAnsi="Calibri" w:cs="Calibri"/>
          <w:color w:val="000000"/>
        </w:rPr>
        <w:tab/>
      </w:r>
      <w:r w:rsidRPr="00692DD8">
        <w:rPr>
          <w:rFonts w:ascii="Calibri" w:eastAsia="Times New Roman" w:hAnsi="Calibri" w:cs="Calibri"/>
          <w:color w:val="000000"/>
        </w:rPr>
        <w:tab/>
      </w:r>
      <w:r w:rsidRPr="00692DD8">
        <w:rPr>
          <w:rFonts w:ascii="Calibri" w:eastAsia="Times New Roman" w:hAnsi="Calibri" w:cs="Calibri"/>
          <w:color w:val="000000"/>
        </w:rPr>
        <w:tab/>
        <w:t>The Honorable Jerry Moran</w:t>
      </w:r>
    </w:p>
    <w:p w14:paraId="60FFC9B4"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Calibri" w:eastAsia="Times New Roman" w:hAnsi="Calibri" w:cs="Calibri"/>
          <w:color w:val="000000"/>
        </w:rPr>
        <w:t>United States Senate</w:t>
      </w:r>
      <w:r w:rsidRPr="00692DD8">
        <w:rPr>
          <w:rFonts w:ascii="Calibri" w:eastAsia="Times New Roman" w:hAnsi="Calibri" w:cs="Calibri"/>
          <w:color w:val="000000"/>
        </w:rPr>
        <w:tab/>
      </w:r>
      <w:r w:rsidRPr="00692DD8">
        <w:rPr>
          <w:rFonts w:ascii="Calibri" w:eastAsia="Times New Roman" w:hAnsi="Calibri" w:cs="Calibri"/>
          <w:color w:val="000000"/>
        </w:rPr>
        <w:tab/>
      </w:r>
      <w:r w:rsidRPr="00692DD8">
        <w:rPr>
          <w:rFonts w:ascii="Calibri" w:eastAsia="Times New Roman" w:hAnsi="Calibri" w:cs="Calibri"/>
          <w:color w:val="000000"/>
        </w:rPr>
        <w:tab/>
      </w:r>
      <w:r w:rsidRPr="00692DD8">
        <w:rPr>
          <w:rFonts w:ascii="Calibri" w:eastAsia="Times New Roman" w:hAnsi="Calibri" w:cs="Calibri"/>
          <w:color w:val="000000"/>
        </w:rPr>
        <w:tab/>
      </w:r>
      <w:r w:rsidRPr="00692DD8">
        <w:rPr>
          <w:rFonts w:ascii="Calibri" w:eastAsia="Times New Roman" w:hAnsi="Calibri" w:cs="Calibri"/>
          <w:color w:val="000000"/>
        </w:rPr>
        <w:tab/>
        <w:t>United States Senate</w:t>
      </w:r>
    </w:p>
    <w:p w14:paraId="4FE9F8AC"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Calibri" w:eastAsia="Times New Roman" w:hAnsi="Calibri" w:cs="Calibri"/>
          <w:color w:val="000000"/>
        </w:rPr>
        <w:t>720 Hart Senate Office Building</w:t>
      </w:r>
      <w:r w:rsidRPr="00692DD8">
        <w:rPr>
          <w:rFonts w:ascii="Calibri" w:eastAsia="Times New Roman" w:hAnsi="Calibri" w:cs="Calibri"/>
          <w:color w:val="000000"/>
        </w:rPr>
        <w:tab/>
      </w:r>
      <w:r w:rsidRPr="00692DD8">
        <w:rPr>
          <w:rFonts w:ascii="Calibri" w:eastAsia="Times New Roman" w:hAnsi="Calibri" w:cs="Calibri"/>
          <w:color w:val="000000"/>
        </w:rPr>
        <w:tab/>
      </w:r>
      <w:r w:rsidRPr="00692DD8">
        <w:rPr>
          <w:rFonts w:ascii="Calibri" w:eastAsia="Times New Roman" w:hAnsi="Calibri" w:cs="Calibri"/>
          <w:color w:val="000000"/>
        </w:rPr>
        <w:tab/>
      </w:r>
      <w:r w:rsidRPr="00692DD8">
        <w:rPr>
          <w:rFonts w:ascii="Calibri" w:eastAsia="Times New Roman" w:hAnsi="Calibri" w:cs="Calibri"/>
          <w:color w:val="000000"/>
        </w:rPr>
        <w:tab/>
        <w:t>521 Dirksen Senate Office Building</w:t>
      </w:r>
    </w:p>
    <w:p w14:paraId="5DF5C91B"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Calibri" w:eastAsia="Times New Roman" w:hAnsi="Calibri" w:cs="Calibri"/>
          <w:color w:val="000000"/>
        </w:rPr>
        <w:t>Washington, D.C.  20510</w:t>
      </w:r>
      <w:r w:rsidRPr="00692DD8">
        <w:rPr>
          <w:rFonts w:ascii="Calibri" w:eastAsia="Times New Roman" w:hAnsi="Calibri" w:cs="Calibri"/>
          <w:color w:val="000000"/>
        </w:rPr>
        <w:tab/>
      </w:r>
      <w:r w:rsidRPr="00692DD8">
        <w:rPr>
          <w:rFonts w:ascii="Calibri" w:eastAsia="Times New Roman" w:hAnsi="Calibri" w:cs="Calibri"/>
          <w:color w:val="000000"/>
        </w:rPr>
        <w:tab/>
      </w:r>
      <w:r w:rsidRPr="00692DD8">
        <w:rPr>
          <w:rFonts w:ascii="Calibri" w:eastAsia="Times New Roman" w:hAnsi="Calibri" w:cs="Calibri"/>
          <w:color w:val="000000"/>
        </w:rPr>
        <w:tab/>
      </w:r>
      <w:r w:rsidRPr="00692DD8">
        <w:rPr>
          <w:rFonts w:ascii="Calibri" w:eastAsia="Times New Roman" w:hAnsi="Calibri" w:cs="Calibri"/>
          <w:color w:val="000000"/>
        </w:rPr>
        <w:tab/>
        <w:t>Washington, D.C.  20510</w:t>
      </w:r>
    </w:p>
    <w:p w14:paraId="3930FCDB"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Times New Roman" w:eastAsia="Times New Roman" w:hAnsi="Times New Roman" w:cs="Times New Roman"/>
          <w:sz w:val="24"/>
          <w:szCs w:val="24"/>
        </w:rPr>
        <w:t> </w:t>
      </w:r>
    </w:p>
    <w:p w14:paraId="2761348D"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Calibri" w:eastAsia="Times New Roman" w:hAnsi="Calibri" w:cs="Calibri"/>
          <w:color w:val="000000"/>
        </w:rPr>
        <w:t>Dear Senator Smith and Senator Moran:</w:t>
      </w:r>
    </w:p>
    <w:p w14:paraId="5729DAA4"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Times New Roman" w:eastAsia="Times New Roman" w:hAnsi="Times New Roman" w:cs="Times New Roman"/>
          <w:sz w:val="24"/>
          <w:szCs w:val="24"/>
        </w:rPr>
        <w:t> </w:t>
      </w:r>
    </w:p>
    <w:p w14:paraId="021918E4" w14:textId="414964B0" w:rsidR="00692DD8" w:rsidRPr="0071768F" w:rsidRDefault="0071768F" w:rsidP="00692DD8">
      <w:pPr>
        <w:shd w:val="clear" w:color="auto" w:fill="FFFFFF"/>
        <w:spacing w:after="0" w:line="240" w:lineRule="auto"/>
        <w:rPr>
          <w:rFonts w:ascii="Times New Roman" w:eastAsia="Times New Roman" w:hAnsi="Times New Roman" w:cs="Times New Roman"/>
          <w:sz w:val="24"/>
          <w:szCs w:val="24"/>
        </w:rPr>
      </w:pPr>
      <w:r w:rsidRPr="0071768F">
        <w:t xml:space="preserve">The undersigned organizations write in support of your legislation, the </w:t>
      </w:r>
      <w:r w:rsidRPr="00EC6B74">
        <w:rPr>
          <w:i/>
          <w:iCs/>
        </w:rPr>
        <w:t>Improving Access to Behavioral Health Integration Act</w:t>
      </w:r>
      <w:r w:rsidRPr="0071768F">
        <w:t xml:space="preserve"> (S. 4306).  The</w:t>
      </w:r>
      <w:r w:rsidR="00700C3B">
        <w:t xml:space="preserve">se </w:t>
      </w:r>
      <w:r w:rsidRPr="0071768F">
        <w:t xml:space="preserve">organizations represent an array of consumers, families, advocates, </w:t>
      </w:r>
      <w:r w:rsidR="002F1594">
        <w:t xml:space="preserve">practitioner groups </w:t>
      </w:r>
      <w:r w:rsidRPr="0071768F">
        <w:t>and other stakeholders that share a common goal of improving access to quality mental and behavioral health care.</w:t>
      </w:r>
      <w:r w:rsidR="00692DD8" w:rsidRPr="0071768F">
        <w:rPr>
          <w:rFonts w:ascii="Times New Roman" w:eastAsia="Times New Roman" w:hAnsi="Times New Roman" w:cs="Times New Roman"/>
          <w:sz w:val="24"/>
          <w:szCs w:val="24"/>
        </w:rPr>
        <w:t> </w:t>
      </w:r>
    </w:p>
    <w:p w14:paraId="0C5C184E" w14:textId="77777777" w:rsidR="0071768F" w:rsidRPr="00692DD8" w:rsidRDefault="0071768F" w:rsidP="00692DD8">
      <w:pPr>
        <w:shd w:val="clear" w:color="auto" w:fill="FFFFFF"/>
        <w:spacing w:after="0" w:line="240" w:lineRule="auto"/>
        <w:rPr>
          <w:rFonts w:ascii="Times New Roman" w:eastAsia="Times New Roman" w:hAnsi="Times New Roman" w:cs="Times New Roman"/>
          <w:sz w:val="24"/>
          <w:szCs w:val="24"/>
        </w:rPr>
      </w:pPr>
    </w:p>
    <w:p w14:paraId="17DC9B1A"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Calibri" w:eastAsia="Times New Roman" w:hAnsi="Calibri" w:cs="Calibri"/>
          <w:color w:val="000000"/>
        </w:rPr>
        <w:t>Our nation’s healthcare system is fragmented and underfunded as the country confronts an unprecedented crisis of mental health burden.  Even prior to the opioid epidemic and COVID pandemic, 50% of adult Americans with a behavioral health condition received no behavioral care at all, and 2019 CDC survey data showed more than 1 in 3 high school students experienced persistent feelings of sadness or hopelessness, and 1 in 6 youth reported making a suicide plan.  Since then, an unprecedented growth in behavioral health problems has affected all segments of the American population, from children and youth to adults.  Given the present situation, it is clearly time for an ‘all hands on deck’ approach to expanding access to mental health and substance use treatment.</w:t>
      </w:r>
    </w:p>
    <w:p w14:paraId="0536F7BD"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Times New Roman" w:eastAsia="Times New Roman" w:hAnsi="Times New Roman" w:cs="Times New Roman"/>
          <w:sz w:val="24"/>
          <w:szCs w:val="24"/>
        </w:rPr>
        <w:t> </w:t>
      </w:r>
    </w:p>
    <w:p w14:paraId="28CAB620"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Calibri" w:eastAsia="Times New Roman" w:hAnsi="Calibri" w:cs="Calibri"/>
          <w:color w:val="000000"/>
        </w:rPr>
        <w:t>One important way to accomplish this is by integrating evidence-based behavioral health care services and providers into primary care settings.  As shown by both the experience of health care systems across the country and a large body of research, team-based care incorporating mental health service providers into primary care practices can increase access to behavioral health services, improve patient outcomes, increase the efficiency of primary care practices, and reduce treatment costs.  Integrating behavioral health services into the primary care setting also helps reduce the stigma associated with behavioral health treatment.  But despite its promise, adoption of evidence-based integrated care has been challenging, particularly for small and independent primary care practices, due to the considerable costs associated with practice changes including training and hiring staff, upgrading and standardizing health information systems, and implementing new operating procedures.  </w:t>
      </w:r>
    </w:p>
    <w:p w14:paraId="03B9A067"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Times New Roman" w:eastAsia="Times New Roman" w:hAnsi="Times New Roman" w:cs="Times New Roman"/>
          <w:sz w:val="24"/>
          <w:szCs w:val="24"/>
        </w:rPr>
        <w:t> </w:t>
      </w:r>
    </w:p>
    <w:p w14:paraId="034B3A6E"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Calibri" w:eastAsia="Times New Roman" w:hAnsi="Calibri" w:cs="Calibri"/>
          <w:color w:val="000000"/>
        </w:rPr>
        <w:t>Your legislation would provide direct support to both pediatric and adult primary care practices to help them overcome these initial hurdles, prioritizing small practices and those operating in health professional shortage areas, and in Tribal or other medically underserved communities where the need is greatest.  It would also prioritize assistance to primary care practices that can demonstrate a pathway to financially sustaining integrated care services beyond the initial grant period.</w:t>
      </w:r>
    </w:p>
    <w:p w14:paraId="780D4B79"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Times New Roman" w:eastAsia="Times New Roman" w:hAnsi="Times New Roman" w:cs="Times New Roman"/>
          <w:sz w:val="24"/>
          <w:szCs w:val="24"/>
        </w:rPr>
        <w:t> </w:t>
      </w:r>
    </w:p>
    <w:p w14:paraId="31156609"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Calibri" w:eastAsia="Times New Roman" w:hAnsi="Calibri" w:cs="Calibri"/>
          <w:color w:val="000000"/>
        </w:rPr>
        <w:t>Thank you for your leadership in introducing this important behavioral health legislation.  We urge its adoption by Congress and look forward to working with you on this and other health policy issues.</w:t>
      </w:r>
    </w:p>
    <w:p w14:paraId="1CF8223E" w14:textId="77777777" w:rsidR="00692DD8" w:rsidRPr="00692DD8" w:rsidRDefault="00692DD8" w:rsidP="00692DD8">
      <w:pPr>
        <w:shd w:val="clear" w:color="auto" w:fill="FFFFFF"/>
        <w:spacing w:after="0" w:line="240" w:lineRule="auto"/>
        <w:rPr>
          <w:rFonts w:ascii="Times New Roman" w:eastAsia="Times New Roman" w:hAnsi="Times New Roman" w:cs="Times New Roman"/>
          <w:sz w:val="24"/>
          <w:szCs w:val="24"/>
        </w:rPr>
      </w:pPr>
      <w:r w:rsidRPr="00692DD8">
        <w:rPr>
          <w:rFonts w:ascii="Times New Roman" w:eastAsia="Times New Roman" w:hAnsi="Times New Roman" w:cs="Times New Roman"/>
          <w:sz w:val="24"/>
          <w:szCs w:val="24"/>
        </w:rPr>
        <w:t> </w:t>
      </w:r>
    </w:p>
    <w:p w14:paraId="6C45A558" w14:textId="34D4FA8A" w:rsidR="00692DD8" w:rsidRPr="00692DD8" w:rsidRDefault="00692DD8" w:rsidP="00692DD8">
      <w:pPr>
        <w:shd w:val="clear" w:color="auto" w:fill="FFFFFF"/>
        <w:spacing w:after="0" w:line="240" w:lineRule="auto"/>
        <w:rPr>
          <w:rFonts w:ascii="Calibri" w:eastAsia="Times New Roman" w:hAnsi="Calibri" w:cs="Calibri"/>
          <w:color w:val="000000"/>
        </w:rPr>
      </w:pPr>
      <w:r w:rsidRPr="00692DD8">
        <w:rPr>
          <w:rFonts w:ascii="Calibri" w:eastAsia="Times New Roman" w:hAnsi="Calibri" w:cs="Calibri"/>
          <w:color w:val="000000"/>
        </w:rPr>
        <w:t>Sincerely</w:t>
      </w:r>
      <w:r>
        <w:rPr>
          <w:rFonts w:ascii="Calibri" w:eastAsia="Times New Roman" w:hAnsi="Calibri" w:cs="Calibri"/>
          <w:color w:val="000000"/>
        </w:rPr>
        <w:t>,</w:t>
      </w:r>
    </w:p>
    <w:p w14:paraId="394C2475" w14:textId="77777777" w:rsidR="00692DD8" w:rsidRPr="0001059C" w:rsidRDefault="00692DD8" w:rsidP="00692DD8">
      <w:pPr>
        <w:pStyle w:val="NoSpacing"/>
        <w:rPr>
          <w:rFonts w:cstheme="minorHAnsi"/>
        </w:rPr>
      </w:pPr>
      <w:r w:rsidRPr="0001059C">
        <w:rPr>
          <w:rFonts w:cstheme="minorHAnsi"/>
        </w:rPr>
        <w:t>American Academy of Social Work and Social Welfare</w:t>
      </w:r>
    </w:p>
    <w:p w14:paraId="391F80FC" w14:textId="77777777" w:rsidR="00692DD8" w:rsidRPr="0001059C" w:rsidRDefault="00692DD8" w:rsidP="00540DFE">
      <w:pPr>
        <w:pStyle w:val="NoSpacing"/>
      </w:pPr>
      <w:r w:rsidRPr="0001059C">
        <w:lastRenderedPageBreak/>
        <w:t>American Association for Marriage and Family Therapy</w:t>
      </w:r>
    </w:p>
    <w:p w14:paraId="08A40D48" w14:textId="77777777" w:rsidR="00692DD8" w:rsidRPr="0001059C" w:rsidRDefault="00692DD8" w:rsidP="00540DFE">
      <w:pPr>
        <w:pStyle w:val="NoSpacing"/>
      </w:pPr>
      <w:r w:rsidRPr="0001059C">
        <w:t>American Association for Psychoanalysis in Clinical Social Work</w:t>
      </w:r>
    </w:p>
    <w:p w14:paraId="323DE6DE" w14:textId="77777777" w:rsidR="00540DFE" w:rsidRDefault="00540DFE" w:rsidP="00540DFE">
      <w:pPr>
        <w:pStyle w:val="NoSpacing"/>
      </w:pPr>
      <w:r>
        <w:t>American Association on Health and Disability</w:t>
      </w:r>
    </w:p>
    <w:p w14:paraId="189E2C72" w14:textId="51FB56CD" w:rsidR="00692DD8" w:rsidRPr="00540DFE" w:rsidRDefault="00692DD8" w:rsidP="00540DFE">
      <w:pPr>
        <w:pStyle w:val="NoSpacing"/>
      </w:pPr>
      <w:r w:rsidRPr="0001059C">
        <w:t>American Foundation for Suicide Prevention</w:t>
      </w:r>
    </w:p>
    <w:p w14:paraId="071BC81E" w14:textId="77777777" w:rsidR="00692DD8" w:rsidRPr="0001059C" w:rsidRDefault="00692DD8" w:rsidP="00540DFE">
      <w:pPr>
        <w:pStyle w:val="NoSpacing"/>
      </w:pPr>
      <w:r w:rsidRPr="0001059C">
        <w:t>American Group Psychotherapy Association</w:t>
      </w:r>
    </w:p>
    <w:p w14:paraId="4FD8CAF0" w14:textId="77777777" w:rsidR="00692DD8" w:rsidRPr="0001059C" w:rsidRDefault="00692DD8" w:rsidP="00540DFE">
      <w:pPr>
        <w:pStyle w:val="NoSpacing"/>
      </w:pPr>
      <w:r w:rsidRPr="0001059C">
        <w:t>American Mental Health Counselor Association</w:t>
      </w:r>
    </w:p>
    <w:p w14:paraId="4AEE4130" w14:textId="77777777" w:rsidR="00692DD8" w:rsidRPr="0001059C" w:rsidRDefault="00692DD8" w:rsidP="00692DD8">
      <w:pPr>
        <w:pStyle w:val="NoSpacing"/>
        <w:rPr>
          <w:rFonts w:cstheme="minorHAnsi"/>
        </w:rPr>
      </w:pPr>
      <w:r w:rsidRPr="0001059C">
        <w:rPr>
          <w:rFonts w:cstheme="minorHAnsi"/>
        </w:rPr>
        <w:t>American Occupational Therapy Association</w:t>
      </w:r>
    </w:p>
    <w:p w14:paraId="1EDB0902" w14:textId="77777777" w:rsidR="003E1332" w:rsidRDefault="003E1332" w:rsidP="00692DD8">
      <w:pPr>
        <w:pStyle w:val="NoSpacing"/>
        <w:rPr>
          <w:rFonts w:cstheme="minorHAnsi"/>
        </w:rPr>
      </w:pPr>
      <w:r>
        <w:rPr>
          <w:rFonts w:cstheme="minorHAnsi"/>
        </w:rPr>
        <w:t>American Psychological Association</w:t>
      </w:r>
    </w:p>
    <w:p w14:paraId="3147ACC6" w14:textId="57A98EE0" w:rsidR="00692DD8" w:rsidRPr="0001059C" w:rsidRDefault="00692DD8" w:rsidP="00692DD8">
      <w:pPr>
        <w:pStyle w:val="NoSpacing"/>
        <w:rPr>
          <w:rFonts w:cstheme="minorHAnsi"/>
        </w:rPr>
      </w:pPr>
      <w:r w:rsidRPr="0001059C">
        <w:rPr>
          <w:rFonts w:cstheme="minorHAnsi"/>
        </w:rPr>
        <w:t>Anxiety and Depression Association of America</w:t>
      </w:r>
    </w:p>
    <w:p w14:paraId="25BBF5B5" w14:textId="77777777" w:rsidR="00692DD8" w:rsidRPr="0001059C" w:rsidRDefault="00692DD8" w:rsidP="00692DD8">
      <w:pPr>
        <w:pStyle w:val="NoSpacing"/>
        <w:rPr>
          <w:rFonts w:cstheme="minorHAnsi"/>
        </w:rPr>
      </w:pPr>
      <w:r w:rsidRPr="0001059C">
        <w:rPr>
          <w:rFonts w:cstheme="minorHAnsi"/>
        </w:rPr>
        <w:t>Association for Behavioral Health and Wellness</w:t>
      </w:r>
    </w:p>
    <w:p w14:paraId="36CDE910" w14:textId="77777777" w:rsidR="00692DD8" w:rsidRPr="0001059C" w:rsidRDefault="00692DD8" w:rsidP="00692DD8">
      <w:pPr>
        <w:pStyle w:val="NoSpacing"/>
        <w:rPr>
          <w:rFonts w:cstheme="minorHAnsi"/>
        </w:rPr>
      </w:pPr>
      <w:r w:rsidRPr="0001059C">
        <w:rPr>
          <w:rFonts w:cstheme="minorHAnsi"/>
        </w:rPr>
        <w:t>Children and Adults with Attention-Deficit/Hyperactivity Disorder</w:t>
      </w:r>
    </w:p>
    <w:p w14:paraId="1472C928" w14:textId="77777777" w:rsidR="00692DD8" w:rsidRPr="0001059C" w:rsidRDefault="00692DD8" w:rsidP="00692DD8">
      <w:pPr>
        <w:pStyle w:val="NoSpacing"/>
        <w:rPr>
          <w:rFonts w:cstheme="minorHAnsi"/>
        </w:rPr>
      </w:pPr>
      <w:r w:rsidRPr="0001059C">
        <w:rPr>
          <w:rFonts w:cstheme="minorHAnsi"/>
        </w:rPr>
        <w:t>Clinical Social Work Association</w:t>
      </w:r>
    </w:p>
    <w:p w14:paraId="129BBBCE" w14:textId="77777777" w:rsidR="00692DD8" w:rsidRPr="0001059C" w:rsidRDefault="00692DD8" w:rsidP="00692DD8">
      <w:pPr>
        <w:pStyle w:val="NoSpacing"/>
        <w:rPr>
          <w:rFonts w:cstheme="minorHAnsi"/>
        </w:rPr>
      </w:pPr>
      <w:r w:rsidRPr="0001059C">
        <w:rPr>
          <w:rFonts w:cstheme="minorHAnsi"/>
        </w:rPr>
        <w:t>College of Psychiatric and Neurologic Pharmacists (CPNP)</w:t>
      </w:r>
    </w:p>
    <w:p w14:paraId="7B80911E" w14:textId="77777777" w:rsidR="00692DD8" w:rsidRPr="0001059C" w:rsidRDefault="00692DD8" w:rsidP="00692DD8">
      <w:pPr>
        <w:pStyle w:val="NoSpacing"/>
        <w:rPr>
          <w:rFonts w:cstheme="minorHAnsi"/>
        </w:rPr>
      </w:pPr>
      <w:r w:rsidRPr="0001059C">
        <w:rPr>
          <w:rFonts w:cstheme="minorHAnsi"/>
        </w:rPr>
        <w:t>Depression and Bipolar Support Alliance</w:t>
      </w:r>
    </w:p>
    <w:p w14:paraId="0E4C3073" w14:textId="77777777" w:rsidR="00692DD8" w:rsidRPr="0001059C" w:rsidRDefault="00692DD8" w:rsidP="00692DD8">
      <w:pPr>
        <w:pStyle w:val="NoSpacing"/>
        <w:rPr>
          <w:rFonts w:cstheme="minorHAnsi"/>
        </w:rPr>
      </w:pPr>
      <w:r w:rsidRPr="0001059C">
        <w:rPr>
          <w:rFonts w:cstheme="minorHAnsi"/>
        </w:rPr>
        <w:t>Eating Disorders Coalition for Research, Policy &amp; Action</w:t>
      </w:r>
    </w:p>
    <w:p w14:paraId="1BEB6BB2" w14:textId="77777777" w:rsidR="00692DD8" w:rsidRPr="00BD6D57" w:rsidRDefault="00692DD8" w:rsidP="00692DD8">
      <w:pPr>
        <w:pStyle w:val="NoSpacing"/>
        <w:rPr>
          <w:rFonts w:cstheme="minorHAnsi"/>
        </w:rPr>
      </w:pPr>
      <w:r w:rsidRPr="00BD6D57">
        <w:rPr>
          <w:rFonts w:cstheme="minorHAnsi"/>
        </w:rPr>
        <w:t>Global Alliance for Behavioral Health and Social Justice</w:t>
      </w:r>
    </w:p>
    <w:p w14:paraId="318F3CD1" w14:textId="77777777" w:rsidR="00692DD8" w:rsidRPr="00BD6D57" w:rsidRDefault="00692DD8" w:rsidP="00692DD8">
      <w:pPr>
        <w:pStyle w:val="NoSpacing"/>
        <w:rPr>
          <w:rFonts w:cstheme="minorHAnsi"/>
        </w:rPr>
      </w:pPr>
      <w:r w:rsidRPr="00BD6D57">
        <w:rPr>
          <w:rFonts w:cstheme="minorHAnsi"/>
        </w:rPr>
        <w:t>International OCD Foundation</w:t>
      </w:r>
    </w:p>
    <w:p w14:paraId="5F1CFDC2" w14:textId="77777777" w:rsidR="00692DD8" w:rsidRPr="00BD6D57" w:rsidRDefault="00692DD8" w:rsidP="00692DD8">
      <w:pPr>
        <w:pStyle w:val="NoSpacing"/>
        <w:rPr>
          <w:rFonts w:cstheme="minorHAnsi"/>
        </w:rPr>
      </w:pPr>
      <w:r w:rsidRPr="00BD6D57">
        <w:rPr>
          <w:rFonts w:cstheme="minorHAnsi"/>
        </w:rPr>
        <w:t>International Society for Psychiatric Mental Health Nurses</w:t>
      </w:r>
    </w:p>
    <w:p w14:paraId="55423A96" w14:textId="77777777" w:rsidR="00BD6D57" w:rsidRPr="00BD6D57" w:rsidRDefault="00BD6D57" w:rsidP="00692DD8">
      <w:pPr>
        <w:pStyle w:val="NoSpacing"/>
        <w:rPr>
          <w:color w:val="000000"/>
        </w:rPr>
      </w:pPr>
      <w:r w:rsidRPr="00BD6D57">
        <w:rPr>
          <w:color w:val="000000"/>
        </w:rPr>
        <w:t xml:space="preserve">Lakeshore Foundation </w:t>
      </w:r>
    </w:p>
    <w:p w14:paraId="763FE187" w14:textId="7C1F3BB3" w:rsidR="00692DD8" w:rsidRPr="00BD6D57" w:rsidRDefault="00692DD8" w:rsidP="00692DD8">
      <w:pPr>
        <w:pStyle w:val="NoSpacing"/>
        <w:rPr>
          <w:rFonts w:cstheme="minorHAnsi"/>
        </w:rPr>
      </w:pPr>
      <w:r w:rsidRPr="00BD6D57">
        <w:rPr>
          <w:rFonts w:cstheme="minorHAnsi"/>
        </w:rPr>
        <w:t>Mental Health America</w:t>
      </w:r>
    </w:p>
    <w:p w14:paraId="0BBBE105" w14:textId="77777777" w:rsidR="00692DD8" w:rsidRPr="00BD6D57" w:rsidRDefault="00692DD8" w:rsidP="00692DD8">
      <w:pPr>
        <w:pStyle w:val="NoSpacing"/>
        <w:rPr>
          <w:rFonts w:cstheme="minorHAnsi"/>
        </w:rPr>
      </w:pPr>
      <w:r w:rsidRPr="00BD6D57">
        <w:rPr>
          <w:rFonts w:cstheme="minorHAnsi"/>
        </w:rPr>
        <w:t>National Alliance on Mental Illness</w:t>
      </w:r>
    </w:p>
    <w:p w14:paraId="41B442BA" w14:textId="77777777" w:rsidR="00692DD8" w:rsidRPr="0001059C" w:rsidRDefault="00692DD8" w:rsidP="00692DD8">
      <w:pPr>
        <w:pStyle w:val="NoSpacing"/>
        <w:rPr>
          <w:rFonts w:cstheme="minorHAnsi"/>
        </w:rPr>
      </w:pPr>
      <w:r w:rsidRPr="0001059C">
        <w:rPr>
          <w:rFonts w:cstheme="minorHAnsi"/>
        </w:rPr>
        <w:t>National Association for Children's Behavioral Health</w:t>
      </w:r>
    </w:p>
    <w:p w14:paraId="107A1D6D" w14:textId="77777777" w:rsidR="009A7A73" w:rsidRPr="0001059C" w:rsidRDefault="009A7A73" w:rsidP="009A7A73">
      <w:pPr>
        <w:pStyle w:val="NoSpacing"/>
        <w:rPr>
          <w:rFonts w:cstheme="minorHAnsi"/>
        </w:rPr>
      </w:pPr>
      <w:r w:rsidRPr="0001059C">
        <w:rPr>
          <w:rFonts w:cstheme="minorHAnsi"/>
        </w:rPr>
        <w:t>National Association for Rural Mental Health (NARMH)</w:t>
      </w:r>
    </w:p>
    <w:p w14:paraId="3B709F1B" w14:textId="77777777" w:rsidR="00692DD8" w:rsidRPr="0001059C" w:rsidRDefault="00692DD8" w:rsidP="00692DD8">
      <w:pPr>
        <w:pStyle w:val="NoSpacing"/>
        <w:rPr>
          <w:rFonts w:cstheme="minorHAnsi"/>
        </w:rPr>
      </w:pPr>
      <w:r w:rsidRPr="0001059C">
        <w:rPr>
          <w:rFonts w:cstheme="minorHAnsi"/>
        </w:rPr>
        <w:t>National Association of County Behavioral Health and Developmental Disability Directors (NACBHDD)</w:t>
      </w:r>
    </w:p>
    <w:p w14:paraId="6192D6F2" w14:textId="77777777" w:rsidR="00692DD8" w:rsidRPr="0001059C" w:rsidRDefault="00692DD8" w:rsidP="00692DD8">
      <w:pPr>
        <w:pStyle w:val="NoSpacing"/>
        <w:rPr>
          <w:rFonts w:cstheme="minorHAnsi"/>
        </w:rPr>
      </w:pPr>
      <w:r w:rsidRPr="0001059C">
        <w:rPr>
          <w:rFonts w:cstheme="minorHAnsi"/>
        </w:rPr>
        <w:t>National Association of Pediatric Nurse Practitioners</w:t>
      </w:r>
    </w:p>
    <w:p w14:paraId="594CDDB3" w14:textId="77777777" w:rsidR="00692DD8" w:rsidRPr="0001059C" w:rsidRDefault="00692DD8" w:rsidP="00692DD8">
      <w:pPr>
        <w:pStyle w:val="NoSpacing"/>
        <w:rPr>
          <w:rFonts w:cstheme="minorHAnsi"/>
        </w:rPr>
      </w:pPr>
      <w:r w:rsidRPr="0001059C">
        <w:rPr>
          <w:rFonts w:cstheme="minorHAnsi"/>
        </w:rPr>
        <w:t>National Association of Social Workers</w:t>
      </w:r>
    </w:p>
    <w:p w14:paraId="74E2096B" w14:textId="77777777" w:rsidR="00692DD8" w:rsidRPr="0001059C" w:rsidRDefault="00692DD8" w:rsidP="00692DD8">
      <w:pPr>
        <w:pStyle w:val="NoSpacing"/>
        <w:rPr>
          <w:rFonts w:cstheme="minorHAnsi"/>
        </w:rPr>
      </w:pPr>
      <w:r w:rsidRPr="0001059C">
        <w:rPr>
          <w:rFonts w:cstheme="minorHAnsi"/>
        </w:rPr>
        <w:t>National Federation of Families</w:t>
      </w:r>
    </w:p>
    <w:p w14:paraId="1E905592" w14:textId="77777777" w:rsidR="00692DD8" w:rsidRPr="0001059C" w:rsidRDefault="00692DD8" w:rsidP="00692DD8">
      <w:pPr>
        <w:pStyle w:val="NoSpacing"/>
        <w:rPr>
          <w:rFonts w:cstheme="minorHAnsi"/>
        </w:rPr>
      </w:pPr>
      <w:r w:rsidRPr="0001059C">
        <w:rPr>
          <w:rFonts w:cstheme="minorHAnsi"/>
        </w:rPr>
        <w:t>National Health Care for the Homeless Council</w:t>
      </w:r>
    </w:p>
    <w:p w14:paraId="222F73B8" w14:textId="77777777" w:rsidR="00692DD8" w:rsidRPr="0001059C" w:rsidRDefault="00692DD8" w:rsidP="00692DD8">
      <w:pPr>
        <w:pStyle w:val="NoSpacing"/>
        <w:rPr>
          <w:rFonts w:cstheme="minorHAnsi"/>
        </w:rPr>
      </w:pPr>
      <w:r w:rsidRPr="0001059C">
        <w:rPr>
          <w:rFonts w:cstheme="minorHAnsi"/>
        </w:rPr>
        <w:t>National League for Nursing</w:t>
      </w:r>
    </w:p>
    <w:p w14:paraId="11771DBB" w14:textId="457D1983" w:rsidR="00692DD8" w:rsidRPr="0001059C" w:rsidRDefault="00692DD8" w:rsidP="00692DD8">
      <w:pPr>
        <w:pStyle w:val="NoSpacing"/>
        <w:rPr>
          <w:rFonts w:cstheme="minorHAnsi"/>
        </w:rPr>
      </w:pPr>
      <w:r w:rsidRPr="0001059C">
        <w:rPr>
          <w:rFonts w:cstheme="minorHAnsi"/>
        </w:rPr>
        <w:t>NHMH</w:t>
      </w:r>
      <w:r w:rsidR="00EA299B">
        <w:rPr>
          <w:rFonts w:cstheme="minorHAnsi"/>
        </w:rPr>
        <w:t xml:space="preserve"> </w:t>
      </w:r>
      <w:r w:rsidR="000F4C86">
        <w:rPr>
          <w:rFonts w:cstheme="minorHAnsi"/>
        </w:rPr>
        <w:t xml:space="preserve">– </w:t>
      </w:r>
      <w:r w:rsidR="000F4C86" w:rsidRPr="00665248">
        <w:t>No Health without Mental Health</w:t>
      </w:r>
    </w:p>
    <w:p w14:paraId="21BC5824" w14:textId="77777777" w:rsidR="00692DD8" w:rsidRPr="0001059C" w:rsidRDefault="00692DD8" w:rsidP="00692DD8">
      <w:pPr>
        <w:pStyle w:val="NoSpacing"/>
        <w:rPr>
          <w:rFonts w:cstheme="minorHAnsi"/>
        </w:rPr>
      </w:pPr>
      <w:r w:rsidRPr="0001059C">
        <w:rPr>
          <w:rFonts w:cstheme="minorHAnsi"/>
        </w:rPr>
        <w:t>REDC Consortium</w:t>
      </w:r>
    </w:p>
    <w:p w14:paraId="518E2250" w14:textId="77777777" w:rsidR="00692DD8" w:rsidRPr="0001059C" w:rsidRDefault="00692DD8" w:rsidP="00692DD8">
      <w:pPr>
        <w:pStyle w:val="NoSpacing"/>
        <w:rPr>
          <w:rFonts w:cstheme="minorHAnsi"/>
        </w:rPr>
      </w:pPr>
      <w:r w:rsidRPr="0001059C">
        <w:rPr>
          <w:rFonts w:cstheme="minorHAnsi"/>
        </w:rPr>
        <w:t>RI International</w:t>
      </w:r>
    </w:p>
    <w:p w14:paraId="54C72A9B" w14:textId="77777777" w:rsidR="00692DD8" w:rsidRPr="0001059C" w:rsidRDefault="00692DD8" w:rsidP="00692DD8">
      <w:pPr>
        <w:pStyle w:val="NoSpacing"/>
        <w:rPr>
          <w:rFonts w:cstheme="minorHAnsi"/>
        </w:rPr>
      </w:pPr>
      <w:r w:rsidRPr="0001059C">
        <w:rPr>
          <w:rFonts w:cstheme="minorHAnsi"/>
        </w:rPr>
        <w:t>SMART Recovery</w:t>
      </w:r>
    </w:p>
    <w:p w14:paraId="248D6461" w14:textId="77777777" w:rsidR="00DA416B" w:rsidRPr="0001059C" w:rsidRDefault="00DA416B" w:rsidP="00DA416B">
      <w:pPr>
        <w:pStyle w:val="NoSpacing"/>
        <w:rPr>
          <w:rFonts w:cstheme="minorHAnsi"/>
        </w:rPr>
      </w:pPr>
      <w:r w:rsidRPr="0001059C">
        <w:rPr>
          <w:rFonts w:cstheme="minorHAnsi"/>
        </w:rPr>
        <w:t>The Kennedy Forum</w:t>
      </w:r>
    </w:p>
    <w:p w14:paraId="4592BE6E" w14:textId="77777777" w:rsidR="00692DD8" w:rsidRPr="0001059C" w:rsidRDefault="00692DD8" w:rsidP="00692DD8">
      <w:pPr>
        <w:pStyle w:val="NoSpacing"/>
        <w:rPr>
          <w:rFonts w:cstheme="minorHAnsi"/>
        </w:rPr>
      </w:pPr>
      <w:r w:rsidRPr="0001059C">
        <w:rPr>
          <w:rFonts w:cstheme="minorHAnsi"/>
        </w:rPr>
        <w:t>Trust for America's Health</w:t>
      </w:r>
    </w:p>
    <w:p w14:paraId="20B4873C" w14:textId="77777777" w:rsidR="00EB50F9" w:rsidRDefault="00EB50F9"/>
    <w:sectPr w:rsidR="00EB5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D8"/>
    <w:rsid w:val="000F4C86"/>
    <w:rsid w:val="001126E8"/>
    <w:rsid w:val="002F1594"/>
    <w:rsid w:val="003A52BA"/>
    <w:rsid w:val="003E1332"/>
    <w:rsid w:val="00540DFE"/>
    <w:rsid w:val="00583B83"/>
    <w:rsid w:val="00602D65"/>
    <w:rsid w:val="00692DD8"/>
    <w:rsid w:val="006F0EC6"/>
    <w:rsid w:val="00700C3B"/>
    <w:rsid w:val="0071768F"/>
    <w:rsid w:val="007F4066"/>
    <w:rsid w:val="008340E9"/>
    <w:rsid w:val="009A7A73"/>
    <w:rsid w:val="00BB0A54"/>
    <w:rsid w:val="00BD6D57"/>
    <w:rsid w:val="00DA416B"/>
    <w:rsid w:val="00EA299B"/>
    <w:rsid w:val="00EB50F9"/>
    <w:rsid w:val="00EC1636"/>
    <w:rsid w:val="00EC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7F39"/>
  <w15:chartTrackingRefBased/>
  <w15:docId w15:val="{23BB5F53-8E29-4BE2-8DB8-58C45FD3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92DD8"/>
  </w:style>
  <w:style w:type="paragraph" w:styleId="NoSpacing">
    <w:name w:val="No Spacing"/>
    <w:uiPriority w:val="1"/>
    <w:qFormat/>
    <w:rsid w:val="00692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91963">
      <w:bodyDiv w:val="1"/>
      <w:marLeft w:val="0"/>
      <w:marRight w:val="0"/>
      <w:marTop w:val="0"/>
      <w:marBottom w:val="0"/>
      <w:divBdr>
        <w:top w:val="none" w:sz="0" w:space="0" w:color="auto"/>
        <w:left w:val="none" w:sz="0" w:space="0" w:color="auto"/>
        <w:bottom w:val="none" w:sz="0" w:space="0" w:color="auto"/>
        <w:right w:val="none" w:sz="0" w:space="0" w:color="auto"/>
      </w:divBdr>
    </w:div>
    <w:div w:id="1816532345">
      <w:bodyDiv w:val="1"/>
      <w:marLeft w:val="0"/>
      <w:marRight w:val="0"/>
      <w:marTop w:val="0"/>
      <w:marBottom w:val="0"/>
      <w:divBdr>
        <w:top w:val="none" w:sz="0" w:space="0" w:color="auto"/>
        <w:left w:val="none" w:sz="0" w:space="0" w:color="auto"/>
        <w:bottom w:val="none" w:sz="0" w:space="0" w:color="auto"/>
        <w:right w:val="none" w:sz="0" w:space="0" w:color="auto"/>
      </w:divBdr>
    </w:div>
    <w:div w:id="19101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Abreu, Julio</dc:creator>
  <cp:keywords/>
  <dc:description/>
  <cp:lastModifiedBy>Abreu, Julio</cp:lastModifiedBy>
  <cp:revision>4</cp:revision>
  <dcterms:created xsi:type="dcterms:W3CDTF">2022-07-12T21:24:00Z</dcterms:created>
  <dcterms:modified xsi:type="dcterms:W3CDTF">2022-07-12T21:26:00Z</dcterms:modified>
</cp:coreProperties>
</file>